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7" w:rsidRPr="007B7E45" w:rsidRDefault="00A46777">
      <w:pPr>
        <w:rPr>
          <w:rFonts w:ascii="Times New Roman" w:hAnsi="Times New Roman" w:cs="Times New Roman"/>
        </w:rPr>
      </w:pPr>
    </w:p>
    <w:p w:rsidR="0035737D" w:rsidRPr="007B7E45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E45">
        <w:rPr>
          <w:rFonts w:ascii="Times New Roman" w:hAnsi="Times New Roman" w:cs="Times New Roman"/>
          <w:b/>
          <w:sz w:val="28"/>
        </w:rPr>
        <w:t>ОЦЕНОЧНЫЕ КАРТЫ РСМОК ДО</w:t>
      </w:r>
      <w:r w:rsidR="000E7510">
        <w:rPr>
          <w:rFonts w:ascii="Times New Roman" w:hAnsi="Times New Roman" w:cs="Times New Roman"/>
          <w:b/>
          <w:sz w:val="28"/>
        </w:rPr>
        <w:t xml:space="preserve"> </w:t>
      </w:r>
    </w:p>
    <w:p w:rsidR="00D84C26" w:rsidRPr="007B7E45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E45">
        <w:rPr>
          <w:rFonts w:ascii="Times New Roman" w:hAnsi="Times New Roman" w:cs="Times New Roman"/>
          <w:b/>
          <w:sz w:val="28"/>
        </w:rPr>
        <w:t>КРИТЕРИИ 1. КАЧЕСТВО ОБРАЗОВАТЕЛЬНЫХ ПРОГРАММ ДОШКОЛЬНОГО ОБРАЗОВАНИЯ</w:t>
      </w:r>
    </w:p>
    <w:tbl>
      <w:tblPr>
        <w:tblStyle w:val="a3"/>
        <w:tblW w:w="0" w:type="auto"/>
        <w:tblLook w:val="04A0"/>
      </w:tblPr>
      <w:tblGrid>
        <w:gridCol w:w="7905"/>
        <w:gridCol w:w="269"/>
        <w:gridCol w:w="1999"/>
        <w:gridCol w:w="119"/>
        <w:gridCol w:w="1855"/>
        <w:gridCol w:w="1855"/>
        <w:gridCol w:w="1918"/>
      </w:tblGrid>
      <w:tr w:rsidR="00224D58" w:rsidRPr="007B7E45" w:rsidTr="0035737D">
        <w:trPr>
          <w:trHeight w:val="281"/>
        </w:trPr>
        <w:tc>
          <w:tcPr>
            <w:tcW w:w="7905" w:type="dxa"/>
            <w:vMerge w:val="restart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15" w:type="dxa"/>
            <w:gridSpan w:val="6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24D58" w:rsidRPr="007B7E45" w:rsidTr="0035737D">
        <w:trPr>
          <w:trHeight w:val="243"/>
        </w:trPr>
        <w:tc>
          <w:tcPr>
            <w:tcW w:w="7905" w:type="dxa"/>
            <w:vMerge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1B8" w:rsidRPr="007B7E45" w:rsidTr="0035737D">
        <w:tc>
          <w:tcPr>
            <w:tcW w:w="15920" w:type="dxa"/>
            <w:gridSpan w:val="7"/>
          </w:tcPr>
          <w:p w:rsidR="00A411B8" w:rsidRPr="0035737D" w:rsidRDefault="00A411B8" w:rsidP="00A41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7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СООТВЕТСТВИЯ СТРУКТУРЫ ООП ДО ТРЕБОВАНИЙ ФГОС </w:t>
            </w:r>
            <w:proofErr w:type="gramStart"/>
            <w:r w:rsidRPr="003573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A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в ООП ДО образовательной части в части, формируемой участниками образовательных отношений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A411B8" w:rsidP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сост</w:t>
            </w:r>
            <w:r w:rsidR="00272AC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вляет не менее 60%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11B8" w:rsidRPr="007B7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, содержательного, организационного и дополнительного (краткой презентации ООП ДО)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4C26" w:rsidRPr="007B7E45" w:rsidTr="0035737D">
        <w:tc>
          <w:tcPr>
            <w:tcW w:w="8174" w:type="dxa"/>
            <w:gridSpan w:val="2"/>
          </w:tcPr>
          <w:p w:rsidR="00D84C26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536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6B0C12" w:rsidRDefault="00D84C26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7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  <w:proofErr w:type="gramEnd"/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конкретизированные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для обязательной части и части формируемой участниками образовательных отношений с учетом возрастных и индивидуальных различий детей);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6B0C12" w:rsidRDefault="00272AC7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7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1.3 СООТВЕТСТВИЕ СОДЕРЖАНИЯ СОДЕРЖАТЕЛЬРНОГО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в соотв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вариативных форм, способо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в, методов и средств реализации ООП </w:t>
            </w:r>
            <w:proofErr w:type="gramStart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2118" w:type="dxa"/>
            <w:gridSpan w:val="2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2AC7" w:rsidRPr="007B7E45" w:rsidTr="0035737D">
        <w:tc>
          <w:tcPr>
            <w:tcW w:w="8174" w:type="dxa"/>
            <w:gridSpan w:val="2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6</w:t>
            </w:r>
          </w:p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132A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7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описания материально-технического обеспечения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распорядка дня (режим дня), продолжительность пребывания детей в ДОО, предельная наполняемость групп, виды групп (возможность упоминание в целевом разделе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построения развивающей предметно-пространственной среды (РРПС)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5</w:t>
            </w:r>
          </w:p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3E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7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1.5 СООТВТЕСТВИЕ СОДЕРЖАНИЯ ДОПОЛНИТЕЛЬНОГО РАЗДЕЛА ООП ДО (ПРЕЗЕНТАЦИИ) ТРЕБОВАНИЯМ ФГОС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возрастные и иные категории детей, на которых ориентирована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образовательные программы, описана характеристика взаимодействия пед</w:t>
            </w:r>
            <w:r w:rsidR="00A4677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 с семьями детей;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7B7E45" w:rsidRDefault="00C70B0C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87B" w:rsidRPr="007B7E45" w:rsidTr="0035737D">
        <w:tc>
          <w:tcPr>
            <w:tcW w:w="8174" w:type="dxa"/>
            <w:gridSpan w:val="2"/>
          </w:tcPr>
          <w:p w:rsidR="00A46777" w:rsidRPr="007B7E45" w:rsidRDefault="00A46777" w:rsidP="00A4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47487B" w:rsidRPr="007B7E45" w:rsidRDefault="00A46777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C12" w:rsidRDefault="006B0C12">
      <w:pPr>
        <w:rPr>
          <w:rFonts w:ascii="Times New Roman" w:hAnsi="Times New Roman" w:cs="Times New Roman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2. КАЧЕСТВО СОДЕРЖАНИЯ ОБРАЗОВАТЕЛЬНОЙ ДЕЯТЕЛЬНОСТИ В ДОО</w:t>
      </w: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ПАРАМЕТР 2.1. ПОЗНАВАТЕЛЬНОЕ РАЗВИТИЕ</w:t>
      </w:r>
    </w:p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984" w:type="dxa"/>
        <w:tblLook w:val="04A0"/>
      </w:tblPr>
      <w:tblGrid>
        <w:gridCol w:w="8071"/>
        <w:gridCol w:w="1960"/>
        <w:gridCol w:w="1984"/>
        <w:gridCol w:w="1985"/>
        <w:gridCol w:w="1984"/>
      </w:tblGrid>
      <w:tr w:rsidR="0035737D" w:rsidRPr="0035737D" w:rsidTr="006B0C12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6B0C12">
        <w:tc>
          <w:tcPr>
            <w:tcW w:w="8071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6B0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 ОЗНАКОМЛЕНИЕ С МИРОМ ПРИРОДЫ 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условия для ознакомления детей с окружающим социальным и предметным миром (наблюдения, экскурсии, просмотр видео – и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альбомов, иллюстраций)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представлений детей о физических свойствах окружающего мира (живой и не живой природе); ознакомления с различными свойствами веществ в экспериментальной деятельности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2.1.2  ФОРМИРОВАНИЕ ЭЛЕМЕНТАРНЫХ МАТЕМАТИЧЕСКИХ ПРЕДСТАВЛЕНИЙ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 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поддерживают самостоятельность, познавательную активность простых математических задач, загадок, придумывание историй с математическим содержанием и пр.)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развивают пространственные представления детей: обращают внимание на расположение предметов («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верх-внизх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«рядом», «справа», «слева» и др.); ориентироваться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словесной инструкции, плану, схемам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временных представлений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интерес детей к экспериментированию и самостоятельной конструктивной деятельности (создавать постройки из кубиков, песка, строительных, модульных конструкторов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6B0C12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17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B0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002128" w:rsidRDefault="00002128" w:rsidP="00AB0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2.2 РЕЧЕВОЕ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4C4" w:rsidRPr="0035737D" w:rsidRDefault="00AB04C4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Педагоги: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 выражать словами свои чувства и переживания).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одинаковые и противоположное значение и пр.).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к словотворчеству (напр.,  младший возраст – придумать название сказки, имя герою; средний, старший – предлагают сочинять сказки,  стишки, загадки, изменять и придумывать слова и т.п.; поддерживают инициативу детей в словотворчестве).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развития речевого мышления детей (предлагают проговаривать вслух собственные умозаключения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Почему ты так думаешь?», «Объясни, что ты имел ввиду»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самостоятельное планирование детьми своей деятельности (спрашивают, что ребенок собирается построить или нарисовать;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Пробуждают у детей интерес к письменной речи (организуют игры, в ходе которых дети изготавливают книжки-самоделки, «пишут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исьма, рецепты и пр.; предлагают детям рассматривать книги, журналы, альбомы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Знакомят с буквами, со звуковым составом слова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5737D" w:rsidRPr="0035737D" w:rsidRDefault="0035737D" w:rsidP="0035737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57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15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</w:tcBorders>
          </w:tcPr>
          <w:p w:rsidR="00002128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2.3 СОЦИАЛЬНО-КОММУНИКАТИВНОЕ РАЗВИТИЕ</w:t>
            </w:r>
          </w:p>
          <w:p w:rsidR="00002128" w:rsidRPr="0035737D" w:rsidRDefault="00002128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способствуют развитию у детей уверенности в своих силах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Успехи ребенка не сравниваются с достижениями других детей; достижения ребенка сравниваются лишь его собственными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 за общее дело, данное слово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 способствуют формированию у детей положительного отношения к труду и создают условия для участия детей в труде взрослых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 внимание на проявления щедрости, жадности, честности, лживости, злости, доброты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детского сада способствуют усвоению этических норм и правил поведения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13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3,3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002128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 2.4 ФИЗИЧЕСКОЕ РАЗВИТИЕ </w:t>
            </w:r>
          </w:p>
          <w:p w:rsidR="00002128" w:rsidRPr="0035737D" w:rsidRDefault="00002128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в течение дня к разнообразным видам двигательной активности и физическим упражнениям для развития различных групп мышц (ходьба, бег,  лазание, прыжки, метание, упражнения со спортивным инвентарем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 упражнения в различных вариантах и сочетаниях).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тгр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включение детьми двигательных элементов в сюжетно-ролевые игры.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время для свободной двигательной активности детей (на физкультурных занятиях, на прогулке, в свободное  время в групповом помещении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11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37D" w:rsidRDefault="0035737D">
      <w:pPr>
        <w:rPr>
          <w:rFonts w:ascii="Times New Roman" w:hAnsi="Times New Roman" w:cs="Times New Roman"/>
        </w:rPr>
      </w:pPr>
    </w:p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 2.5 ХУДОЖЕСТВЕННО – ЭСТЕТИЧЕСКОЕ РАЗВИТИЕ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002128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RPr="000356B5" w:rsidTr="00002128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002128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15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2.5.1 РАЗВИТИЕ РЕБЕНКА В МУЗЫКАЛЬНОЙ ДЕЯТЕЛЬНОСТИ</w:t>
            </w:r>
          </w:p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приобщения детей к мировой и национальной музыкальной культуре, стремятся вызвать интерес детей к произведениям классической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 детей представления о различных видах музыкального искусства (опера, балет т.д.) и различных жанрах музыкальных произведений (вальс, марш, колыбельная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AB04C4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импровизации и самовыражения (выбор роли, сюжетов, музыкальных инструментов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  <w:p w:rsidR="00002128" w:rsidRDefault="00002128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Поддерживают индивидуальные интересы детей (предоставляют право выбора видов деятельности: пение, танец, и пр.; организуют индивидуальные занятия)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– музыкальной, изобразительной, художественно – речевой, игр-драматизаций и т.п.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70B0C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организуют совместную музыкальную деятельность детей и взрослых (создают детский/детско-взрослый хор,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создана музыкальная среда, способствующая эстетическому развитию и эмоциональному благополучию детей 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70B0C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Pr="0035737D" w:rsidRDefault="0035737D" w:rsidP="006B0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AB04C4" w:rsidRPr="00186DF3" w:rsidTr="00AB04C4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AB04C4" w:rsidRPr="00186DF3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2.5.2РАЗВИТИЕ РЕБЕНКА В ИЗОБРАЗИТЕЛЬНОЙ ДЕЯТЕЛЬНОСТИ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Pr="00186DF3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 рассматривают вместе с детьми репродукции произведений классического изобразительного  искусства, образцы народно-прикладного творчества, рассказывают о живописи и художниках, демонстрируют фильмы и т.п.)</w:t>
            </w:r>
            <w:proofErr w:type="gramEnd"/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средства выразительности, присущее разным видам изобразительного искусства 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у детей художественных способностей в разных видах изобразительной деятельности обеспечивает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детьми материалов для изобразительной деятельности по своему замыслу (краски, фломастеры, карандаши, сангина; листы бумаги разных размеров и фактуры; пластилин, глина, тесто, природный и бросовый материал и пр.)</w:t>
            </w:r>
          </w:p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 различными приемами и техниками рисования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штриховка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свободного выбора сюжета, изобразительных средств и материалов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изобразительной деятельности детей педагоги реализуют индивидуальный  подход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пробудить у каждого ребенка интерес к предлагаемой педагогам теме занятия (используют игровые приемы, сказочные сюжеты, обсуждают возможные варианты изображения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B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различными приемами лепки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лепить, рисовать и т.п. по мотивам сказок, народного и декоративно- прикладного искусства (игрушки, бытовые предметы, предметы народных промыслов)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70B0C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домой или поделку домой, отдать на выставку, подарить кому-либо и т.п.)</w:t>
            </w: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ребенку право выбора рисовать (лепить, делать аппликацию) по собственному замыслу, либо участвовать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коллективного замысла </w:t>
            </w:r>
          </w:p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B7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</w:t>
            </w:r>
          </w:p>
        </w:tc>
        <w:tc>
          <w:tcPr>
            <w:tcW w:w="1985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70B0C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B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4C4" w:rsidRDefault="00AB04C4" w:rsidP="00AB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2.5.3 РАЗВИТИЕ РЕБЕНКА СРЕДСТВАМИ ТЕАТРАЛИЗАЦИИ</w:t>
      </w:r>
    </w:p>
    <w:tbl>
      <w:tblPr>
        <w:tblStyle w:val="2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 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 детей с театральными жанрами (драматическим, музыкальном, кукольным театрами –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настольным, теневым, пальчиковым и др.- цирком, и т.п.)</w:t>
            </w:r>
            <w:proofErr w:type="gramEnd"/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развитию у детей исполнительных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партнеру в соответствии с сюжетом спектакля).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создают условия для совместной театрализации деятельности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взрослых (ставят спектакли с участием детей, родителей, сотрудников; организуют выступление детей старших групп перед малышами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70B0C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49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2,8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0356B5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t>КРИТЕРИЙ 3. КАЧЕСТВО ОБРАЗОВАТЕЛЬНЫХ УСЛОВИЙ В ДОО</w:t>
      </w:r>
    </w:p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t>ПАРАМЕТР 3.1 КАДРОВЫЕ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Tr="00E24557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Tr="00E24557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E24557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44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процедуру аттестации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60%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Предусмотрена возможность стимулирования участия педагогических работников в деятельности профессиональных ассоциаций и сообществ</w:t>
            </w: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10%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предоставляется определенная свобода выбора в вопросах, связанных с осуществлением профессионально деятельности (учет 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небольших необходимых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перерывой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(на муниципальном, региональном и федеральном уровнях).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принятии мер и организации мероприятий, направленных на профессиональное развитие педагогических работников ДОО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  <w:proofErr w:type="gramEnd"/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19</w:t>
            </w:r>
          </w:p>
          <w:p w:rsidR="0035737D" w:rsidRPr="004035CF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3,5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6B0C12" w:rsidRDefault="0035737D" w:rsidP="006B0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3.2 РАЗВИВАЮЩАЯ ПРЕДМЕТНО – ПРОСТРАНСТВЕННАЯ СРЕДА (РППС)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2126"/>
        <w:gridCol w:w="1843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не подтверждается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скорее подтверждается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подтверждается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Показатель подтверждается с превосходством</w:t>
            </w:r>
          </w:p>
        </w:tc>
      </w:tr>
      <w:tr w:rsidR="0035737D" w:rsidRPr="0035737D" w:rsidTr="00E24557">
        <w:tc>
          <w:tcPr>
            <w:tcW w:w="8046" w:type="dxa"/>
            <w:tcBorders>
              <w:left w:val="nil"/>
            </w:tcBorders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  <w:p w:rsidR="00AB04C4" w:rsidRDefault="00AB04C4" w:rsidP="0035737D">
            <w:pPr>
              <w:rPr>
                <w:rFonts w:ascii="Times New Roman" w:eastAsia="Calibri" w:hAnsi="Times New Roman" w:cs="Times New Roman"/>
              </w:rPr>
            </w:pPr>
          </w:p>
          <w:p w:rsidR="00AB04C4" w:rsidRPr="0035737D" w:rsidRDefault="00AB04C4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Пространство группового помещения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т.е. отгорожено друг от друга элементами или мобильными элементами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раннего возраста в центрах активности доступен широкий круг разнообразного оборудования, инструментария, материалов и </w:t>
            </w:r>
            <w:proofErr w:type="spellStart"/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реализации своих  замыслов в разной деятельности (п.2.7ФГОС ДО)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 , материалов и пр.для реализации своих замыслов  в разной деятельности (п.2,7ФГОС ДО)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tabs>
                <w:tab w:val="left" w:pos="2741"/>
              </w:tabs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Педагог не препятствует свободному выбору детьми материалов, деятельности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участников совместной деятельности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Детям предоставлена возможность осуществления непрерывной самостоятельной (и 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Для осуществления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обоазовательной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деятельности используются ресурсы всего группового помещения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включая спальни и коридоры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РППС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доступна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,т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есть все полки открыты (без дверец),стеллажи для игрушек невысокие (в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соответсвии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с ростом детей группы)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детской мебели не хранятся методические материалы педагогов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Пространство может быть быстро трансформировано самими детьми легко и быстро для своей  игры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Используются разнообразные полифункциональные предметы и природные материалы (напр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троительные блоки могут каждый раз превращаться в разные предметы)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Организация пространства не вызывает ощущения ее перенасыщения, загромождения и эстетического диссонанса 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Предусмотрено создание и оснащения пространства для уединения детей в течение дня </w:t>
            </w:r>
          </w:p>
        </w:tc>
        <w:tc>
          <w:tcPr>
            <w:tcW w:w="2126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Предусмотрено создание и оснащения пространства для отдыха детей в течение дня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наличии и функциональности предметы для моделирования пространства детьми (ширмы, модули, тележки и т.д.)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Все продукты детской деятельности оригинальны, сделаны не по единому образцу педагога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РППС присутствуют элементы декора, сделанные руками детей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Детские работы подписаны именами детей (по возможности и желание – лично </w:t>
            </w:r>
            <w:r w:rsidRPr="0035737D">
              <w:rPr>
                <w:rFonts w:ascii="Times New Roman" w:eastAsia="Calibri" w:hAnsi="Times New Roman" w:cs="Times New Roman"/>
              </w:rPr>
              <w:lastRenderedPageBreak/>
              <w:t>детьми)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lastRenderedPageBreak/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Оформление пространства отражает интересы детей в настоящий момент (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напр.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еализуемые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в настоящий момент темы, детские проекты, идеи), при активном участии воспитанников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В РППС группы соблюдаются требования действующих санитарных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правил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,н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орм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, гигиенических требований.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мер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орожная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карта с перечнем мер/мероприятий, утвержденный план по устранению выявленных в ходе проведения самоанализа недостатков, отчет по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самообследованию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 xml:space="preserve">Всего показателей по параметру: 22 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</w:rPr>
              <w:t xml:space="preserve"> 2,9</w:t>
            </w:r>
          </w:p>
        </w:tc>
        <w:tc>
          <w:tcPr>
            <w:tcW w:w="2126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5737D" w:rsidRDefault="00AB04C4" w:rsidP="00AB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r w:rsidR="0035737D" w:rsidRPr="004B08B2">
        <w:rPr>
          <w:rFonts w:ascii="Times New Roman" w:hAnsi="Times New Roman" w:cs="Times New Roman"/>
          <w:sz w:val="28"/>
          <w:szCs w:val="28"/>
        </w:rPr>
        <w:t>ПАРАМЕТР 3.3 ПСИХОЛОГ</w:t>
      </w:r>
      <w:r w:rsidR="0035737D">
        <w:rPr>
          <w:rFonts w:ascii="Times New Roman" w:hAnsi="Times New Roman" w:cs="Times New Roman"/>
          <w:sz w:val="28"/>
          <w:szCs w:val="28"/>
        </w:rPr>
        <w:t>О</w:t>
      </w:r>
      <w:r w:rsidR="0035737D" w:rsidRPr="004B08B2">
        <w:rPr>
          <w:rFonts w:ascii="Times New Roman" w:hAnsi="Times New Roman" w:cs="Times New Roman"/>
          <w:sz w:val="28"/>
          <w:szCs w:val="28"/>
        </w:rPr>
        <w:t>-ПЕДАГОГИЧЕСКИЕ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2127"/>
        <w:gridCol w:w="1842"/>
        <w:gridCol w:w="1985"/>
        <w:gridCol w:w="1984"/>
      </w:tblGrid>
      <w:tr w:rsidR="0035737D" w:rsidRPr="000356B5" w:rsidTr="00E24557">
        <w:tc>
          <w:tcPr>
            <w:tcW w:w="8046" w:type="dxa"/>
            <w:vMerge w:val="restart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B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5737D" w:rsidRPr="000356B5" w:rsidTr="00E24557">
        <w:tc>
          <w:tcPr>
            <w:tcW w:w="8046" w:type="dxa"/>
            <w:vMerge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не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скорее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Показатель подтверждается с превосходством</w:t>
            </w:r>
          </w:p>
          <w:p w:rsidR="0035737D" w:rsidRPr="000356B5" w:rsidRDefault="0035737D" w:rsidP="00357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7D" w:rsidTr="00E24557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подчеркивать достоинства каждого ребенка и дать ему рекомендации, не унижая его человеческое достоинство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формулы, позволяющие ребенку почувствовать свою значимость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эмоциональной отзывчивости, сопереживания, как в среде детей, так и в среде взрослых;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 сложных конфликтных ситуациях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C70B0C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35737D" w:rsidRPr="005D3473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3,0</w:t>
            </w:r>
          </w:p>
        </w:tc>
        <w:tc>
          <w:tcPr>
            <w:tcW w:w="2127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5. КАЧЕСТВО ОБЕСПЕЧЕНИЯ ЗДОРОВЬЯ, БЕЗОПАСНОСТИ И КАЧЕСТВА УСЛУГ </w:t>
      </w: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ПО ПРИСМОТРУ И УХОДУ</w:t>
      </w: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5.1 СОХРАНЕНИЕ ЗДОРОВЬЯ ДЕТЕЙ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внутренних помещений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прогулочных участков и территории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культурно-гигиенических навыков, сохранению, укреплению здоровья воспитанников с учетом их потребностей (алгоритм мытья рук, алгоритм одевания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здорового образа жизни (ежедневные планы воспитателя)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времени пребывания детей</w:t>
            </w:r>
          </w:p>
          <w:p w:rsidR="00E24557" w:rsidRPr="0035737D" w:rsidRDefault="00E24557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требование к средствам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8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Default="006B0C12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4C4" w:rsidRDefault="00AB04C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lastRenderedPageBreak/>
        <w:t>ПАРАМЕТР 5.2 ОБЕСПЕЧЕНИЕ БЕЗОПАСНОСТИ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 игр детей и ограждение участка целостны, зеленые насаждения соответствуют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работа с детьми по формированию безопасного поведения в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557" w:rsidRDefault="00E24557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37D">
        <w:rPr>
          <w:rFonts w:ascii="Times New Roman" w:eastAsia="Calibri" w:hAnsi="Times New Roman" w:cs="Times New Roman"/>
          <w:sz w:val="28"/>
          <w:szCs w:val="28"/>
        </w:rPr>
        <w:t>ПАРАМЕТР 5.3 ОБЕСПЕЧЕНИЕ КАЧЕСТВА УСЛУГ ПО ПРИСМОТРУ И УХОДУ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не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скорее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ДОО разработаны и утверждены локальные акты,  регулирующие разнообразие и контроль качества питания (напр., положение о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питания детей соответствует нормативным документам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время приема пищи детьми, психологическая атмосфера в группе доброжелательна, спокойная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релаксация, питания, прогулки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70B0C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D8">
        <w:rPr>
          <w:rFonts w:ascii="Times New Roman" w:eastAsia="Calibri" w:hAnsi="Times New Roman" w:cs="Times New Roman"/>
          <w:b/>
          <w:sz w:val="28"/>
        </w:rPr>
        <w:t>КРИТЕРИЙ 6. КАЧЕСТВО УПРАВЛЕНИЯ В ДОО</w:t>
      </w: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6.1 УПРАВЛЕНИЕ ОРГАНИЗАЦИОННЫМИ ПРОЦЕССАМИ</w:t>
      </w: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E24557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E24557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09D8" w:rsidRPr="005809D8" w:rsidRDefault="005809D8" w:rsidP="005809D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взаимообогащению опытом между сотрудниками своего коллектива и за его пределами)</w:t>
            </w:r>
          </w:p>
          <w:p w:rsidR="00E24557" w:rsidRPr="005809D8" w:rsidRDefault="00E24557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своевременно информируется о проведении различных конкурсов профессионального мастерства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поддержка молодых специалистов 9действующий локальный акт)</w:t>
            </w:r>
            <w:proofErr w:type="gramEnd"/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 ведется систематически, в полном объеме (наличие 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протоколов общих родительских собраний, педсоветов и 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Проводятся мероприятия на формирование и поддержку командного духа (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управленческий документ. Содержащий сведения о принимаемых мерах/ проведенных мероприятиях, сведения о сроках реализации мер/ мероприятий, об ответственных и об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решений: управленческий документ, содержащий сведения о принимаемых управленческих решения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E24557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показателей по параметру: 11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Pr="005809D8" w:rsidRDefault="006B0C12" w:rsidP="005809D8">
      <w:pPr>
        <w:rPr>
          <w:rFonts w:ascii="Times New Roman" w:eastAsia="Calibri" w:hAnsi="Times New Roman" w:cs="Times New Roman"/>
          <w:sz w:val="28"/>
        </w:rPr>
      </w:pPr>
    </w:p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6.2 ВНУТРЕННЯЯ СИСТЕМА ОЦЕНКИ КАЧЕСТВА</w:t>
      </w: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1E3B61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внутренней системы оценки качества (ВСОКО) ДОО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корреляция целей и задач ООП ДО и целей и задач ВСОКО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и обсуждение с коллективом основных маркеров качества за определенный период (отчет, аналитическая справка – анализ, 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собоседование</w:t>
            </w:r>
            <w:proofErr w:type="spell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управленческих решений по внесению намеченных корректив, нацеленных на повышение качества, в отдельный документ (приказ)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процедур ВСОКО всем участникам дается обратная связь в устном и/или письменном виде (собеседование с педагогами/аналитическая 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во ВСОКО параметра: Реализуется социальное партнерство (договор о сотрудничестве)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рекомендаций по использованию успешных практик, выявленных в ходе анализа,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достичь более высоких результатов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 (в том числе о поощрении), сведения о сроках реализации управленческих решений, об ответственных и об участниках.</w:t>
            </w:r>
            <w:proofErr w:type="gramEnd"/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B61" w:rsidRDefault="001E3B61" w:rsidP="001E3B61">
      <w:pPr>
        <w:rPr>
          <w:rFonts w:ascii="Times New Roman" w:eastAsia="Calibri" w:hAnsi="Times New Roman" w:cs="Times New Roman"/>
          <w:sz w:val="28"/>
        </w:rPr>
      </w:pPr>
    </w:p>
    <w:p w:rsidR="005809D8" w:rsidRDefault="005809D8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9D8">
        <w:rPr>
          <w:rFonts w:ascii="Times New Roman" w:eastAsia="Calibri" w:hAnsi="Times New Roman" w:cs="Times New Roman"/>
          <w:sz w:val="28"/>
        </w:rPr>
        <w:t>ПАРАМЕТР 6.3 ПРОГРАММА РАЗВИТИЯ ДОО</w:t>
      </w:r>
    </w:p>
    <w:p w:rsidR="001E3B61" w:rsidRPr="005809D8" w:rsidRDefault="001E3B61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9" w:type="dxa"/>
        <w:tblInd w:w="5" w:type="dxa"/>
        <w:tblLook w:val="04A0"/>
      </w:tblPr>
      <w:tblGrid>
        <w:gridCol w:w="8041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w w:val="90"/>
                <w:sz w:val="28"/>
                <w:szCs w:val="24"/>
              </w:rPr>
              <w:t>Уровни</w:t>
            </w:r>
          </w:p>
        </w:tc>
      </w:tr>
      <w:tr w:rsidR="005809D8" w:rsidRPr="005809D8" w:rsidTr="001E3B61">
        <w:trPr>
          <w:trHeight w:val="1006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5809D8" w:rsidRDefault="005809D8" w:rsidP="005809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не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Показатель скорее подтверждается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подтверждается с превосходством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 </w:t>
            </w:r>
          </w:p>
          <w:p w:rsidR="005809D8" w:rsidRPr="005809D8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Наличие программы развития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стратегию  развития ДОО в долгосрочном периоде (не менее 5 лет).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 xml:space="preserve">ВПрограмма развития предусмотрены меры и мероприятия, </w:t>
            </w:r>
            <w:r w:rsidRPr="005809D8">
              <w:rPr>
                <w:rFonts w:ascii="Times New Roman" w:eastAsia="Calibri" w:hAnsi="Times New Roman" w:cs="Times New Roman"/>
                <w:sz w:val="28"/>
              </w:rPr>
              <w:lastRenderedPageBreak/>
              <w:t>планируемые с целью улучшения качества образования, на ближайший год с указанием сроков их реализации и ответственными лицами (Программа содержит план мероприятий по развитию ДОО с указанием сроков их реализации).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lastRenderedPageBreak/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содержит разделы, связанные с развитием профессиональных компетенций сотрудников ДОО в долгосрочном периоде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sz w:val="28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C70B0C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1E3B61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Всего показателей по параметру: 9</w:t>
            </w:r>
          </w:p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8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8"/>
              </w:rPr>
              <w:t xml:space="preserve"> 2,8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p w:rsidR="0035737D" w:rsidRPr="007B7E45" w:rsidRDefault="003573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737D" w:rsidRPr="007B7E45" w:rsidSect="00D84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930"/>
    <w:rsid w:val="00002128"/>
    <w:rsid w:val="00093930"/>
    <w:rsid w:val="000E7510"/>
    <w:rsid w:val="001132A3"/>
    <w:rsid w:val="001E3B61"/>
    <w:rsid w:val="00224D58"/>
    <w:rsid w:val="00272AC7"/>
    <w:rsid w:val="0035737D"/>
    <w:rsid w:val="003C66DA"/>
    <w:rsid w:val="003E1E87"/>
    <w:rsid w:val="0047487B"/>
    <w:rsid w:val="005037B8"/>
    <w:rsid w:val="005366B8"/>
    <w:rsid w:val="005625AB"/>
    <w:rsid w:val="005809D8"/>
    <w:rsid w:val="006B0C12"/>
    <w:rsid w:val="00717C0C"/>
    <w:rsid w:val="00732E21"/>
    <w:rsid w:val="007B7E45"/>
    <w:rsid w:val="00A411B8"/>
    <w:rsid w:val="00A46777"/>
    <w:rsid w:val="00A53C33"/>
    <w:rsid w:val="00AB04C4"/>
    <w:rsid w:val="00AE522D"/>
    <w:rsid w:val="00B32F40"/>
    <w:rsid w:val="00BD2B24"/>
    <w:rsid w:val="00C32253"/>
    <w:rsid w:val="00C423ED"/>
    <w:rsid w:val="00C70B0C"/>
    <w:rsid w:val="00D51B1A"/>
    <w:rsid w:val="00D84C26"/>
    <w:rsid w:val="00E2455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2022-05-17T13:56:00Z</dcterms:created>
  <dcterms:modified xsi:type="dcterms:W3CDTF">2022-05-18T11:50:00Z</dcterms:modified>
</cp:coreProperties>
</file>